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5348"/>
        <w:gridCol w:w="5108"/>
      </w:tblGrid>
      <w:tr w:rsidR="00DE579F" w14:paraId="468B1D16" w14:textId="77777777" w:rsidTr="00DE579F">
        <w:tc>
          <w:tcPr>
            <w:tcW w:w="5228" w:type="dxa"/>
          </w:tcPr>
          <w:p w14:paraId="70C70109" w14:textId="51D81610" w:rsidR="00DE579F" w:rsidRDefault="00DE579F">
            <w:r>
              <w:rPr>
                <w:noProof/>
              </w:rPr>
              <w:drawing>
                <wp:inline distT="0" distB="0" distL="0" distR="0" wp14:anchorId="69D338C7" wp14:editId="4A04B519">
                  <wp:extent cx="1582911" cy="1051896"/>
                  <wp:effectExtent l="0" t="0" r="0" b="0"/>
                  <wp:docPr id="1750154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54916" name="Image 1750154916"/>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92622" cy="1058349"/>
                          </a:xfrm>
                          <a:prstGeom prst="rect">
                            <a:avLst/>
                          </a:prstGeom>
                        </pic:spPr>
                      </pic:pic>
                    </a:graphicData>
                  </a:graphic>
                </wp:inline>
              </w:drawing>
            </w:r>
          </w:p>
        </w:tc>
        <w:tc>
          <w:tcPr>
            <w:tcW w:w="5228" w:type="dxa"/>
          </w:tcPr>
          <w:p w14:paraId="1B342CA4" w14:textId="77777777" w:rsidR="00DE579F" w:rsidRPr="00A5087E" w:rsidRDefault="00DE579F" w:rsidP="00DE579F">
            <w:pPr>
              <w:pStyle w:val="Titre1"/>
              <w:rPr>
                <w:sz w:val="20"/>
                <w:szCs w:val="20"/>
              </w:rPr>
            </w:pPr>
            <w:r w:rsidRPr="00A5087E">
              <w:rPr>
                <w:sz w:val="20"/>
                <w:szCs w:val="20"/>
              </w:rPr>
              <w:t xml:space="preserve">La rébellion iranienne, le rôle de la Russie et la responsabilité des intellectuels. Entretien avec Frieda </w:t>
            </w:r>
            <w:proofErr w:type="spellStart"/>
            <w:r w:rsidRPr="00A5087E">
              <w:rPr>
                <w:sz w:val="20"/>
                <w:szCs w:val="20"/>
              </w:rPr>
              <w:t>Afary</w:t>
            </w:r>
            <w:proofErr w:type="spellEnd"/>
          </w:p>
          <w:p w14:paraId="3BA15CD4" w14:textId="77777777" w:rsidR="00DE579F" w:rsidRPr="00A5087E" w:rsidRDefault="00000000" w:rsidP="00DE579F">
            <w:pPr>
              <w:rPr>
                <w:sz w:val="14"/>
                <w:szCs w:val="14"/>
              </w:rPr>
            </w:pPr>
            <w:hyperlink r:id="rId5" w:history="1">
              <w:r w:rsidR="00DE579F" w:rsidRPr="00A5087E">
                <w:rPr>
                  <w:rStyle w:val="Lienhypertexte"/>
                  <w:sz w:val="14"/>
                  <w:szCs w:val="14"/>
                </w:rPr>
                <w:t>https://onvaulxmieuxqueca.ouvaton.org/spip.php?article6742</w:t>
              </w:r>
            </w:hyperlink>
          </w:p>
          <w:p w14:paraId="1D7FAFE1" w14:textId="77777777" w:rsidR="00DE579F" w:rsidRDefault="00DE579F"/>
        </w:tc>
      </w:tr>
      <w:tr w:rsidR="00DE579F" w14:paraId="37A53E37" w14:textId="77777777" w:rsidTr="00DE579F">
        <w:tc>
          <w:tcPr>
            <w:tcW w:w="5228" w:type="dxa"/>
          </w:tcPr>
          <w:p w14:paraId="61E7A05E" w14:textId="2F3ABEE1" w:rsidR="00DE579F" w:rsidRDefault="00767F44">
            <w:r>
              <w:rPr>
                <w:noProof/>
              </w:rPr>
              <w:drawing>
                <wp:inline distT="0" distB="0" distL="0" distR="0" wp14:anchorId="7BB982D2" wp14:editId="627AF090">
                  <wp:extent cx="1529123" cy="2031775"/>
                  <wp:effectExtent l="0" t="0" r="0" b="6985"/>
                  <wp:docPr id="19547053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5344" name="Image 1954705344"/>
                          <pic:cNvPicPr/>
                        </pic:nvPicPr>
                        <pic:blipFill>
                          <a:blip r:embed="rId6">
                            <a:extLst>
                              <a:ext uri="{28A0092B-C50C-407E-A947-70E740481C1C}">
                                <a14:useLocalDpi xmlns:a14="http://schemas.microsoft.com/office/drawing/2010/main" val="0"/>
                              </a:ext>
                            </a:extLst>
                          </a:blip>
                          <a:stretch>
                            <a:fillRect/>
                          </a:stretch>
                        </pic:blipFill>
                        <pic:spPr>
                          <a:xfrm>
                            <a:off x="0" y="0"/>
                            <a:ext cx="1536149" cy="2041111"/>
                          </a:xfrm>
                          <a:prstGeom prst="rect">
                            <a:avLst/>
                          </a:prstGeom>
                        </pic:spPr>
                      </pic:pic>
                    </a:graphicData>
                  </a:graphic>
                </wp:inline>
              </w:drawing>
            </w:r>
          </w:p>
        </w:tc>
        <w:tc>
          <w:tcPr>
            <w:tcW w:w="5228" w:type="dxa"/>
          </w:tcPr>
          <w:p w14:paraId="73258D39" w14:textId="77777777" w:rsidR="00767F44" w:rsidRPr="00144634" w:rsidRDefault="00767F44" w:rsidP="00767F44">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144634">
              <w:rPr>
                <w:rFonts w:ascii="Times New Roman" w:eastAsia="Times New Roman" w:hAnsi="Times New Roman" w:cs="Times New Roman"/>
                <w:b/>
                <w:bCs/>
                <w:kern w:val="36"/>
                <w:sz w:val="20"/>
                <w:szCs w:val="20"/>
                <w:lang w:eastAsia="fr-FR"/>
                <w14:ligatures w14:val="none"/>
              </w:rPr>
              <w:t>« Brisons le silence, L’Avortement dans le Monde Arabe »</w:t>
            </w:r>
          </w:p>
          <w:p w14:paraId="02A7C7A9" w14:textId="77777777" w:rsidR="00767F44" w:rsidRPr="00144634" w:rsidRDefault="00767F44" w:rsidP="00767F44">
            <w:pPr>
              <w:rPr>
                <w:rStyle w:val="lev"/>
                <w:sz w:val="18"/>
                <w:szCs w:val="18"/>
              </w:rPr>
            </w:pPr>
            <w:r w:rsidRPr="00144634">
              <w:rPr>
                <w:rStyle w:val="lev"/>
                <w:sz w:val="18"/>
                <w:szCs w:val="18"/>
              </w:rPr>
              <w:t>Nous vous invitons le 12 Octobre 2023 à une rencontre à l’Institut du Monde Arabe (IMA) pour discuter ensemble de l’avortement dans le Monde Arabe.</w:t>
            </w:r>
          </w:p>
          <w:p w14:paraId="79A34CEC" w14:textId="77777777" w:rsidR="00767F44" w:rsidRPr="00144634" w:rsidRDefault="00000000" w:rsidP="00767F44">
            <w:pPr>
              <w:rPr>
                <w:sz w:val="14"/>
                <w:szCs w:val="14"/>
              </w:rPr>
            </w:pPr>
            <w:hyperlink r:id="rId7" w:history="1">
              <w:r w:rsidR="00767F44" w:rsidRPr="00144634">
                <w:rPr>
                  <w:rStyle w:val="Lienhypertexte"/>
                  <w:sz w:val="14"/>
                  <w:szCs w:val="14"/>
                </w:rPr>
                <w:t>https://onvaulxmieuxqueca.ouvaton.org/spip.php?article6743</w:t>
              </w:r>
            </w:hyperlink>
          </w:p>
          <w:p w14:paraId="0E002C04" w14:textId="4694BC07" w:rsidR="00DE579F" w:rsidRDefault="00DE579F"/>
        </w:tc>
      </w:tr>
      <w:tr w:rsidR="00DE579F" w14:paraId="79EACB40" w14:textId="77777777" w:rsidTr="00DE579F">
        <w:tc>
          <w:tcPr>
            <w:tcW w:w="5228" w:type="dxa"/>
          </w:tcPr>
          <w:p w14:paraId="595096A0" w14:textId="194EF54B" w:rsidR="00DE579F" w:rsidRDefault="00A66027">
            <w:r>
              <w:rPr>
                <w:noProof/>
              </w:rPr>
              <w:drawing>
                <wp:inline distT="0" distB="0" distL="0" distR="0" wp14:anchorId="0525079B" wp14:editId="4F561FC0">
                  <wp:extent cx="2259106" cy="1502753"/>
                  <wp:effectExtent l="0" t="0" r="8255" b="2540"/>
                  <wp:docPr id="1318581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81695" name="Image 1318581695"/>
                          <pic:cNvPicPr/>
                        </pic:nvPicPr>
                        <pic:blipFill>
                          <a:blip r:embed="rId8">
                            <a:extLst>
                              <a:ext uri="{28A0092B-C50C-407E-A947-70E740481C1C}">
                                <a14:useLocalDpi xmlns:a14="http://schemas.microsoft.com/office/drawing/2010/main" val="0"/>
                              </a:ext>
                            </a:extLst>
                          </a:blip>
                          <a:stretch>
                            <a:fillRect/>
                          </a:stretch>
                        </pic:blipFill>
                        <pic:spPr>
                          <a:xfrm>
                            <a:off x="0" y="0"/>
                            <a:ext cx="2267405" cy="1508273"/>
                          </a:xfrm>
                          <a:prstGeom prst="rect">
                            <a:avLst/>
                          </a:prstGeom>
                        </pic:spPr>
                      </pic:pic>
                    </a:graphicData>
                  </a:graphic>
                </wp:inline>
              </w:drawing>
            </w:r>
          </w:p>
        </w:tc>
        <w:tc>
          <w:tcPr>
            <w:tcW w:w="5228" w:type="dxa"/>
          </w:tcPr>
          <w:p w14:paraId="3ADDECFD" w14:textId="77777777" w:rsidR="00A66027" w:rsidRPr="00A8496E" w:rsidRDefault="00A66027" w:rsidP="00A66027">
            <w:pPr>
              <w:pStyle w:val="Titre1"/>
              <w:rPr>
                <w:sz w:val="20"/>
                <w:szCs w:val="20"/>
              </w:rPr>
            </w:pPr>
            <w:r w:rsidRPr="00A8496E">
              <w:rPr>
                <w:sz w:val="20"/>
                <w:szCs w:val="20"/>
              </w:rPr>
              <w:t xml:space="preserve">« 90 kg de pain sans subir la hausse des coûts de l’énergie » : pourquoi le modèle du four solaire se diffuse Transition énergétique </w:t>
            </w:r>
          </w:p>
          <w:p w14:paraId="6ED9673F" w14:textId="77777777" w:rsidR="00A66027" w:rsidRPr="00A8496E" w:rsidRDefault="00A66027" w:rsidP="00A66027">
            <w:pPr>
              <w:pStyle w:val="Titre2"/>
              <w:rPr>
                <w:sz w:val="18"/>
                <w:szCs w:val="18"/>
              </w:rPr>
            </w:pPr>
            <w:r w:rsidRPr="00A8496E">
              <w:rPr>
                <w:sz w:val="18"/>
                <w:szCs w:val="18"/>
              </w:rPr>
              <w:t>150 artisans formés depuis 2021</w:t>
            </w:r>
          </w:p>
          <w:p w14:paraId="255AC4B7" w14:textId="77777777" w:rsidR="00A66027" w:rsidRPr="00A8496E" w:rsidRDefault="00A66027" w:rsidP="00A66027">
            <w:pPr>
              <w:rPr>
                <w:sz w:val="18"/>
                <w:szCs w:val="18"/>
              </w:rPr>
            </w:pPr>
            <w:r w:rsidRPr="00A8496E">
              <w:rPr>
                <w:sz w:val="18"/>
                <w:szCs w:val="18"/>
              </w:rPr>
              <w:t xml:space="preserve">La coopérative d’Arnaud </w:t>
            </w:r>
            <w:proofErr w:type="spellStart"/>
            <w:r w:rsidRPr="00A8496E">
              <w:rPr>
                <w:sz w:val="18"/>
                <w:szCs w:val="18"/>
              </w:rPr>
              <w:t>Crétot</w:t>
            </w:r>
            <w:proofErr w:type="spellEnd"/>
            <w:r w:rsidRPr="00A8496E">
              <w:rPr>
                <w:sz w:val="18"/>
                <w:szCs w:val="18"/>
              </w:rPr>
              <w:t xml:space="preserve"> est visitée par des scolaires, des associations, des entreprises et des porteurs de projet en formation.</w:t>
            </w:r>
          </w:p>
          <w:p w14:paraId="26395874" w14:textId="77777777" w:rsidR="00A66027" w:rsidRPr="00A8496E" w:rsidRDefault="00000000" w:rsidP="00A66027">
            <w:pPr>
              <w:rPr>
                <w:sz w:val="14"/>
                <w:szCs w:val="14"/>
              </w:rPr>
            </w:pPr>
            <w:hyperlink r:id="rId9" w:history="1">
              <w:r w:rsidR="00A66027" w:rsidRPr="00A8496E">
                <w:rPr>
                  <w:rStyle w:val="Lienhypertexte"/>
                  <w:sz w:val="14"/>
                  <w:szCs w:val="14"/>
                </w:rPr>
                <w:t>https://onvaulxmieuxqueca.ouvaton.org/spip.php?article6744</w:t>
              </w:r>
            </w:hyperlink>
          </w:p>
          <w:p w14:paraId="010327EC" w14:textId="77777777" w:rsidR="00A66027" w:rsidRPr="00A8496E" w:rsidRDefault="00A66027" w:rsidP="00A66027"/>
          <w:p w14:paraId="03AF5F61" w14:textId="77777777" w:rsidR="00DE579F" w:rsidRDefault="00DE579F"/>
        </w:tc>
      </w:tr>
      <w:tr w:rsidR="00DE579F" w14:paraId="31473167" w14:textId="77777777" w:rsidTr="00DE579F">
        <w:tc>
          <w:tcPr>
            <w:tcW w:w="5228" w:type="dxa"/>
          </w:tcPr>
          <w:p w14:paraId="4D3EE76D" w14:textId="77777777" w:rsidR="00DE579F" w:rsidRDefault="00DE579F"/>
          <w:p w14:paraId="3F844D3D" w14:textId="3C632C8C" w:rsidR="00B26281" w:rsidRDefault="00B26281">
            <w:r>
              <w:rPr>
                <w:noProof/>
              </w:rPr>
              <w:drawing>
                <wp:inline distT="0" distB="0" distL="0" distR="0" wp14:anchorId="43B0BFEA" wp14:editId="338F78D5">
                  <wp:extent cx="3259173" cy="2174581"/>
                  <wp:effectExtent l="0" t="0" r="0" b="0"/>
                  <wp:docPr id="584717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17875" name="Image 5847178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4828" cy="2191699"/>
                          </a:xfrm>
                          <a:prstGeom prst="rect">
                            <a:avLst/>
                          </a:prstGeom>
                        </pic:spPr>
                      </pic:pic>
                    </a:graphicData>
                  </a:graphic>
                </wp:inline>
              </w:drawing>
            </w:r>
          </w:p>
        </w:tc>
        <w:tc>
          <w:tcPr>
            <w:tcW w:w="5228" w:type="dxa"/>
          </w:tcPr>
          <w:p w14:paraId="436EB509" w14:textId="77777777" w:rsidR="00B26281" w:rsidRPr="00B26281" w:rsidRDefault="00B26281" w:rsidP="00B26281">
            <w:pPr>
              <w:pStyle w:val="Titre1"/>
              <w:rPr>
                <w:sz w:val="20"/>
                <w:szCs w:val="20"/>
              </w:rPr>
            </w:pPr>
            <w:r w:rsidRPr="00B26281">
              <w:rPr>
                <w:sz w:val="20"/>
                <w:szCs w:val="20"/>
              </w:rPr>
              <w:t>Hongrie fermeture d’une usine de batteries : Il a fallu la mort de deux travailleurs, cinq blessés et la mise en danger de nombreuses vies pour en arriver là.</w:t>
            </w:r>
          </w:p>
          <w:p w14:paraId="0923FB4E" w14:textId="77777777" w:rsidR="00B26281" w:rsidRDefault="00B26281" w:rsidP="00B26281">
            <w:pPr>
              <w:rPr>
                <w:rStyle w:val="lev"/>
              </w:rPr>
            </w:pPr>
          </w:p>
          <w:p w14:paraId="446C9B6E" w14:textId="77777777" w:rsidR="00B26281" w:rsidRPr="00B26281" w:rsidRDefault="00B26281" w:rsidP="00B26281">
            <w:pPr>
              <w:rPr>
                <w:rStyle w:val="lev"/>
                <w:sz w:val="18"/>
                <w:szCs w:val="18"/>
              </w:rPr>
            </w:pPr>
            <w:r w:rsidRPr="00B26281">
              <w:rPr>
                <w:rStyle w:val="lev"/>
                <w:sz w:val="18"/>
                <w:szCs w:val="18"/>
              </w:rPr>
              <w:t xml:space="preserve">En outre, lors de plusieurs </w:t>
            </w:r>
            <w:proofErr w:type="gramStart"/>
            <w:r w:rsidRPr="00B26281">
              <w:rPr>
                <w:rStyle w:val="lev"/>
                <w:sz w:val="18"/>
                <w:szCs w:val="18"/>
              </w:rPr>
              <w:t>inspections ,</w:t>
            </w:r>
            <w:proofErr w:type="gramEnd"/>
            <w:r w:rsidRPr="00B26281">
              <w:rPr>
                <w:rStyle w:val="lev"/>
                <w:sz w:val="18"/>
                <w:szCs w:val="18"/>
              </w:rPr>
              <w:t xml:space="preserve"> l’autorité de santé et de sécurité au travail a constaté que l’entreprise sud-coréenne mettait ses travailleurs en danger avec des substances cancérigènes et que la pollution de l’air dépassait la limite autorisée. En juin de cette année, une rectifieuse a de nouveau pris </w:t>
            </w:r>
            <w:proofErr w:type="gramStart"/>
            <w:r w:rsidRPr="00B26281">
              <w:rPr>
                <w:rStyle w:val="lev"/>
                <w:sz w:val="18"/>
                <w:szCs w:val="18"/>
              </w:rPr>
              <w:t>feu ,</w:t>
            </w:r>
            <w:proofErr w:type="gramEnd"/>
            <w:r w:rsidRPr="00B26281">
              <w:rPr>
                <w:rStyle w:val="lev"/>
                <w:sz w:val="18"/>
                <w:szCs w:val="18"/>
              </w:rPr>
              <w:t xml:space="preserve"> cette fois les occupants de l’usine sont sortis indemnes du bâtiment.</w:t>
            </w:r>
          </w:p>
          <w:p w14:paraId="1593985D" w14:textId="77777777" w:rsidR="00B26281" w:rsidRPr="00B26281" w:rsidRDefault="00000000" w:rsidP="00B26281">
            <w:pPr>
              <w:rPr>
                <w:sz w:val="14"/>
                <w:szCs w:val="14"/>
              </w:rPr>
            </w:pPr>
            <w:hyperlink r:id="rId11" w:history="1">
              <w:r w:rsidR="00B26281" w:rsidRPr="00B26281">
                <w:rPr>
                  <w:rStyle w:val="Lienhypertexte"/>
                  <w:sz w:val="14"/>
                  <w:szCs w:val="14"/>
                </w:rPr>
                <w:t>https://onvaulxmieuxqueca.ouvaton.org/spip.php?article6745</w:t>
              </w:r>
            </w:hyperlink>
          </w:p>
          <w:p w14:paraId="5A48F39C" w14:textId="77777777" w:rsidR="00B26281" w:rsidRPr="00B26281" w:rsidRDefault="00B26281" w:rsidP="00B26281">
            <w:pPr>
              <w:rPr>
                <w:sz w:val="14"/>
                <w:szCs w:val="14"/>
              </w:rPr>
            </w:pPr>
          </w:p>
          <w:p w14:paraId="5193E1B8" w14:textId="77777777" w:rsidR="00DE579F" w:rsidRDefault="00DE579F"/>
        </w:tc>
      </w:tr>
      <w:tr w:rsidR="00DE579F" w14:paraId="481308E7" w14:textId="77777777" w:rsidTr="00DE579F">
        <w:tc>
          <w:tcPr>
            <w:tcW w:w="5228" w:type="dxa"/>
          </w:tcPr>
          <w:p w14:paraId="133F02EE" w14:textId="77777777" w:rsidR="00DE579F" w:rsidRDefault="00DE579F"/>
        </w:tc>
        <w:tc>
          <w:tcPr>
            <w:tcW w:w="5228" w:type="dxa"/>
          </w:tcPr>
          <w:p w14:paraId="0C391D06" w14:textId="77777777" w:rsidR="00DE579F" w:rsidRDefault="00DE579F"/>
          <w:p w14:paraId="59891EA7" w14:textId="77777777" w:rsidR="00CB6B9A" w:rsidRDefault="00CB6B9A"/>
          <w:p w14:paraId="0089BF8F" w14:textId="77777777" w:rsidR="00CB6B9A" w:rsidRDefault="00CB6B9A"/>
          <w:p w14:paraId="25C42496" w14:textId="77777777" w:rsidR="00CB6B9A" w:rsidRDefault="00CB6B9A"/>
          <w:p w14:paraId="015B3759" w14:textId="77777777" w:rsidR="00CB6B9A" w:rsidRDefault="00CB6B9A"/>
          <w:p w14:paraId="4116978C" w14:textId="77777777" w:rsidR="00CB6B9A" w:rsidRDefault="00CB6B9A"/>
          <w:p w14:paraId="6C1193F5" w14:textId="77777777" w:rsidR="00CB6B9A" w:rsidRDefault="00CB6B9A"/>
          <w:p w14:paraId="59351BF4" w14:textId="77777777" w:rsidR="00CB6B9A" w:rsidRDefault="00CB6B9A"/>
          <w:p w14:paraId="394A1482" w14:textId="77777777" w:rsidR="00CB6B9A" w:rsidRDefault="00CB6B9A"/>
          <w:p w14:paraId="58A50681" w14:textId="77777777" w:rsidR="00CB6B9A" w:rsidRDefault="00CB6B9A"/>
          <w:p w14:paraId="277DE21D" w14:textId="77777777" w:rsidR="00CB6B9A" w:rsidRDefault="00CB6B9A"/>
          <w:p w14:paraId="0B156BF8" w14:textId="77777777" w:rsidR="00CB6B9A" w:rsidRDefault="00CB6B9A"/>
          <w:p w14:paraId="3A7F4E7D" w14:textId="77777777" w:rsidR="00CB6B9A" w:rsidRDefault="00CB6B9A"/>
          <w:p w14:paraId="73601503" w14:textId="42FB6EF5" w:rsidR="00CB6B9A" w:rsidRDefault="00CB6B9A"/>
        </w:tc>
      </w:tr>
      <w:tr w:rsidR="00DE579F" w14:paraId="5D2F0422" w14:textId="77777777" w:rsidTr="00DE579F">
        <w:tc>
          <w:tcPr>
            <w:tcW w:w="5228" w:type="dxa"/>
          </w:tcPr>
          <w:p w14:paraId="1D4966A7" w14:textId="42C1C1B7" w:rsidR="00DE579F" w:rsidRDefault="00CB6B9A">
            <w:r>
              <w:rPr>
                <w:noProof/>
              </w:rPr>
              <w:lastRenderedPageBreak/>
              <w:drawing>
                <wp:inline distT="0" distB="0" distL="0" distR="0" wp14:anchorId="1E315CE1" wp14:editId="651DF9BE">
                  <wp:extent cx="3188874" cy="2129430"/>
                  <wp:effectExtent l="0" t="0" r="0" b="4445"/>
                  <wp:docPr id="543242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42578" name="Image 543242578"/>
                          <pic:cNvPicPr/>
                        </pic:nvPicPr>
                        <pic:blipFill>
                          <a:blip r:embed="rId12">
                            <a:extLst>
                              <a:ext uri="{28A0092B-C50C-407E-A947-70E740481C1C}">
                                <a14:useLocalDpi xmlns:a14="http://schemas.microsoft.com/office/drawing/2010/main" val="0"/>
                              </a:ext>
                            </a:extLst>
                          </a:blip>
                          <a:stretch>
                            <a:fillRect/>
                          </a:stretch>
                        </pic:blipFill>
                        <pic:spPr>
                          <a:xfrm>
                            <a:off x="0" y="0"/>
                            <a:ext cx="3210766" cy="2144049"/>
                          </a:xfrm>
                          <a:prstGeom prst="rect">
                            <a:avLst/>
                          </a:prstGeom>
                        </pic:spPr>
                      </pic:pic>
                    </a:graphicData>
                  </a:graphic>
                </wp:inline>
              </w:drawing>
            </w:r>
          </w:p>
        </w:tc>
        <w:tc>
          <w:tcPr>
            <w:tcW w:w="5228" w:type="dxa"/>
          </w:tcPr>
          <w:p w14:paraId="24AE8628" w14:textId="77777777" w:rsidR="00CB6B9A" w:rsidRPr="00736309" w:rsidRDefault="00CB6B9A" w:rsidP="00CB6B9A">
            <w:pPr>
              <w:pStyle w:val="Titre1"/>
              <w:rPr>
                <w:sz w:val="20"/>
                <w:szCs w:val="20"/>
              </w:rPr>
            </w:pPr>
            <w:r w:rsidRPr="00736309">
              <w:rPr>
                <w:sz w:val="20"/>
                <w:szCs w:val="20"/>
              </w:rPr>
              <w:t>Pourquoi les super riches veulent-ils plus de chômage ?</w:t>
            </w:r>
          </w:p>
          <w:p w14:paraId="565D7596" w14:textId="77777777" w:rsidR="00CB6B9A" w:rsidRPr="00736309" w:rsidRDefault="00CB6B9A" w:rsidP="00CB6B9A">
            <w:pPr>
              <w:pStyle w:val="NormalWeb"/>
              <w:rPr>
                <w:sz w:val="18"/>
                <w:szCs w:val="18"/>
              </w:rPr>
            </w:pPr>
            <w:r w:rsidRPr="00736309">
              <w:rPr>
                <w:sz w:val="18"/>
                <w:szCs w:val="18"/>
              </w:rPr>
              <w:t xml:space="preserve">La déclaration du milliardaire australien et promoteur immobilier de luxe Tim </w:t>
            </w:r>
            <w:proofErr w:type="spellStart"/>
            <w:r w:rsidRPr="00736309">
              <w:rPr>
                <w:sz w:val="18"/>
                <w:szCs w:val="18"/>
              </w:rPr>
              <w:t>Gurner</w:t>
            </w:r>
            <w:proofErr w:type="spellEnd"/>
            <w:r w:rsidRPr="00736309">
              <w:rPr>
                <w:sz w:val="18"/>
                <w:szCs w:val="18"/>
              </w:rPr>
              <w:t xml:space="preserve"> a provoqué une immense indignation ces dernières semaines. Lors d’une conférence destinée aux investisseurs immobiliers, le PDG a expliqué qu’en augmentant délibérément le </w:t>
            </w:r>
            <w:proofErr w:type="gramStart"/>
            <w:r w:rsidRPr="00736309">
              <w:rPr>
                <w:sz w:val="18"/>
                <w:szCs w:val="18"/>
              </w:rPr>
              <w:t>chômage ,</w:t>
            </w:r>
            <w:proofErr w:type="gramEnd"/>
            <w:r w:rsidRPr="00736309">
              <w:rPr>
                <w:sz w:val="18"/>
                <w:szCs w:val="18"/>
              </w:rPr>
              <w:t xml:space="preserve"> les salariés devraient être disciplinés et contraints à travailler davantage :</w:t>
            </w:r>
          </w:p>
          <w:p w14:paraId="5A74D927" w14:textId="77777777" w:rsidR="00CB6B9A" w:rsidRPr="00736309" w:rsidRDefault="00CB6B9A" w:rsidP="00CB6B9A">
            <w:pPr>
              <w:pStyle w:val="Titre2"/>
              <w:rPr>
                <w:sz w:val="18"/>
                <w:szCs w:val="18"/>
              </w:rPr>
            </w:pPr>
            <w:r w:rsidRPr="00736309">
              <w:rPr>
                <w:rStyle w:val="lev"/>
                <w:b w:val="0"/>
                <w:bCs w:val="0"/>
                <w:sz w:val="18"/>
                <w:szCs w:val="18"/>
              </w:rPr>
              <w:t>"Je pense que le problème est que les gens ont décidé pendant la COVID qu’ils ne voulaient plus vraiment travailler, et cela a créé un gros problème de productivité... Ils ont été beaucoup payés pour ne pas en faire trop, et nous devons pour changer cela. Nous devons augmenter le chômage. Selon moi, le chômage devrait augmenter de 40 à 50 pour cent. L’économie a besoin de souffrance. Nous devons rappeler aux gens qu’ils travaillent pour l’employeur, et non l’inverse. Il y a eu un changement systémique dans lequel les employés estiment que l’employeur est extrêmement chanceux de les avoir, plutôt que l’inverse. C’est donc une dynamique qui doit changer. Nous devons tuer cette attitude chez les gens, et pour ce faire, nous devons causer des souffrances à l’économie. »</w:t>
            </w:r>
          </w:p>
          <w:p w14:paraId="4FBB88F4" w14:textId="77777777" w:rsidR="00CB6B9A" w:rsidRDefault="00CB6B9A" w:rsidP="00CB6B9A">
            <w:pPr>
              <w:rPr>
                <w:sz w:val="14"/>
                <w:szCs w:val="14"/>
              </w:rPr>
            </w:pPr>
            <w:hyperlink r:id="rId13" w:history="1">
              <w:r w:rsidRPr="00AB734D">
                <w:rPr>
                  <w:rStyle w:val="Lienhypertexte"/>
                  <w:sz w:val="14"/>
                  <w:szCs w:val="14"/>
                </w:rPr>
                <w:t>https://onvaulxmieuxqueca.ouvaton.org/spip.php?article6746</w:t>
              </w:r>
            </w:hyperlink>
          </w:p>
          <w:p w14:paraId="6881E609" w14:textId="77777777" w:rsidR="00CB6B9A" w:rsidRPr="00736309" w:rsidRDefault="00CB6B9A" w:rsidP="00CB6B9A">
            <w:pPr>
              <w:rPr>
                <w:sz w:val="14"/>
                <w:szCs w:val="14"/>
              </w:rPr>
            </w:pPr>
          </w:p>
          <w:p w14:paraId="23F3DB41" w14:textId="77777777" w:rsidR="00DE579F" w:rsidRDefault="00DE579F"/>
        </w:tc>
      </w:tr>
      <w:tr w:rsidR="00DE579F" w14:paraId="39381F13" w14:textId="77777777" w:rsidTr="00DE579F">
        <w:tc>
          <w:tcPr>
            <w:tcW w:w="5228" w:type="dxa"/>
          </w:tcPr>
          <w:p w14:paraId="6FBE7D0B" w14:textId="77777777" w:rsidR="00DE579F" w:rsidRDefault="00DE579F"/>
        </w:tc>
        <w:tc>
          <w:tcPr>
            <w:tcW w:w="5228" w:type="dxa"/>
          </w:tcPr>
          <w:p w14:paraId="79CFF006" w14:textId="77777777" w:rsidR="00DE579F" w:rsidRDefault="00DE579F"/>
        </w:tc>
      </w:tr>
      <w:tr w:rsidR="00DE579F" w14:paraId="3D62FCED" w14:textId="77777777" w:rsidTr="00DE579F">
        <w:tc>
          <w:tcPr>
            <w:tcW w:w="5228" w:type="dxa"/>
          </w:tcPr>
          <w:p w14:paraId="390CF059" w14:textId="77777777" w:rsidR="00DE579F" w:rsidRDefault="00DE579F"/>
        </w:tc>
        <w:tc>
          <w:tcPr>
            <w:tcW w:w="5228" w:type="dxa"/>
          </w:tcPr>
          <w:p w14:paraId="406D5502" w14:textId="77777777" w:rsidR="00DE579F" w:rsidRDefault="00DE579F"/>
        </w:tc>
      </w:tr>
    </w:tbl>
    <w:p w14:paraId="61F72E6D" w14:textId="77777777" w:rsidR="00DE579F" w:rsidRDefault="00DE579F"/>
    <w:sectPr w:rsidR="00DE579F" w:rsidSect="00DE57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79F"/>
    <w:rsid w:val="00767F44"/>
    <w:rsid w:val="00A66027"/>
    <w:rsid w:val="00B26281"/>
    <w:rsid w:val="00CB6B9A"/>
    <w:rsid w:val="00DE57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2408E"/>
  <w15:chartTrackingRefBased/>
  <w15:docId w15:val="{D29A3AEE-2067-40D1-B56E-3B961C8BE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79F"/>
  </w:style>
  <w:style w:type="paragraph" w:styleId="Titre1">
    <w:name w:val="heading 1"/>
    <w:basedOn w:val="Normal"/>
    <w:link w:val="Titre1Car"/>
    <w:uiPriority w:val="9"/>
    <w:qFormat/>
    <w:rsid w:val="00DE57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semiHidden/>
    <w:unhideWhenUsed/>
    <w:qFormat/>
    <w:rsid w:val="00A66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E5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E579F"/>
    <w:rPr>
      <w:rFonts w:ascii="Times New Roman" w:eastAsia="Times New Roman" w:hAnsi="Times New Roman" w:cs="Times New Roman"/>
      <w:b/>
      <w:bCs/>
      <w:kern w:val="36"/>
      <w:sz w:val="48"/>
      <w:szCs w:val="48"/>
      <w:lang w:eastAsia="fr-FR"/>
      <w14:ligatures w14:val="none"/>
    </w:rPr>
  </w:style>
  <w:style w:type="character" w:styleId="Lienhypertexte">
    <w:name w:val="Hyperlink"/>
    <w:basedOn w:val="Policepardfaut"/>
    <w:uiPriority w:val="99"/>
    <w:unhideWhenUsed/>
    <w:rsid w:val="00DE579F"/>
    <w:rPr>
      <w:color w:val="0000FF"/>
      <w:u w:val="single"/>
    </w:rPr>
  </w:style>
  <w:style w:type="character" w:styleId="lev">
    <w:name w:val="Strong"/>
    <w:basedOn w:val="Policepardfaut"/>
    <w:uiPriority w:val="22"/>
    <w:qFormat/>
    <w:rsid w:val="00767F44"/>
    <w:rPr>
      <w:b/>
      <w:bCs/>
    </w:rPr>
  </w:style>
  <w:style w:type="character" w:customStyle="1" w:styleId="Titre2Car">
    <w:name w:val="Titre 2 Car"/>
    <w:basedOn w:val="Policepardfaut"/>
    <w:link w:val="Titre2"/>
    <w:uiPriority w:val="9"/>
    <w:semiHidden/>
    <w:rsid w:val="00A6602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CB6B9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onvaulxmieuxqueca.ouvaton.org/spip.php?article6746" TargetMode="External"/><Relationship Id="rId3" Type="http://schemas.openxmlformats.org/officeDocument/2006/relationships/webSettings" Target="webSettings.xml"/><Relationship Id="rId7" Type="http://schemas.openxmlformats.org/officeDocument/2006/relationships/hyperlink" Target="https://onvaulxmieuxqueca.ouvaton.org/spip.php?article6743" TargetMode="Externa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onvaulxmieuxqueca.ouvaton.org/spip.php?article6745" TargetMode="External"/><Relationship Id="rId5" Type="http://schemas.openxmlformats.org/officeDocument/2006/relationships/hyperlink" Target="https://onvaulxmieuxqueca.ouvaton.org/spip.php?article6742" TargetMode="Externa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image" Target="media/image1.jpeg"/><Relationship Id="rId9" Type="http://schemas.openxmlformats.org/officeDocument/2006/relationships/hyperlink" Target="https://onvaulxmieuxqueca.ouvaton.org/spip.php?article6744"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470</Words>
  <Characters>2591</Characters>
  <Application>Microsoft Office Word</Application>
  <DocSecurity>0</DocSecurity>
  <Lines>21</Lines>
  <Paragraphs>6</Paragraphs>
  <ScaleCrop>false</ScaleCrop>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Sintes</dc:creator>
  <cp:keywords/>
  <dc:description/>
  <cp:lastModifiedBy>Jean Sintes</cp:lastModifiedBy>
  <cp:revision>5</cp:revision>
  <dcterms:created xsi:type="dcterms:W3CDTF">2023-09-17T19:28:00Z</dcterms:created>
  <dcterms:modified xsi:type="dcterms:W3CDTF">2023-09-24T17:02:00Z</dcterms:modified>
</cp:coreProperties>
</file>